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53" w:rsidRPr="00BC758B" w:rsidRDefault="008E1753" w:rsidP="008E1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BC758B">
        <w:rPr>
          <w:rFonts w:ascii="Arial" w:hAnsi="Arial" w:cs="Arial"/>
          <w:b/>
          <w:bCs/>
          <w:caps/>
          <w:color w:val="000000"/>
          <w:sz w:val="28"/>
          <w:szCs w:val="28"/>
        </w:rPr>
        <w:t>NEWS</w:t>
      </w:r>
      <w:r w:rsidR="00FF3D46">
        <w:rPr>
          <w:rFonts w:ascii="Arial" w:hAnsi="Arial" w:cs="Arial"/>
          <w:b/>
          <w:bCs/>
          <w:caps/>
          <w:color w:val="000000"/>
          <w:sz w:val="28"/>
          <w:szCs w:val="28"/>
        </w:rPr>
        <w:t>2</w:t>
      </w:r>
      <w:bookmarkStart w:id="0" w:name="_GoBack"/>
      <w:bookmarkEnd w:id="0"/>
      <w:r w:rsidRPr="00BC758B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="00A21728" w:rsidRPr="00BC758B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RT </w:t>
      </w:r>
      <w:r w:rsidRPr="00BC758B">
        <w:rPr>
          <w:rFonts w:ascii="Arial" w:hAnsi="Arial" w:cs="Arial"/>
          <w:b/>
          <w:bCs/>
          <w:caps/>
          <w:color w:val="000000"/>
          <w:sz w:val="28"/>
          <w:szCs w:val="28"/>
        </w:rPr>
        <w:t>Protocol- Physical Health Observations</w:t>
      </w:r>
    </w:p>
    <w:p w:rsidR="001676AE" w:rsidRDefault="001676AE" w:rsidP="0016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61C5CFA" wp14:editId="3F89D7FD">
            <wp:extent cx="5943600" cy="448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221385" w:rsidTr="00BC758B">
        <w:trPr>
          <w:trHeight w:val="444"/>
        </w:trPr>
        <w:tc>
          <w:tcPr>
            <w:tcW w:w="10065" w:type="dxa"/>
          </w:tcPr>
          <w:p w:rsidR="00221385" w:rsidRPr="002E4A26" w:rsidRDefault="00221385" w:rsidP="00BC75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Frequency: </w:t>
            </w:r>
            <w:r w:rsidRPr="00BC758B">
              <w:rPr>
                <w:rFonts w:cs="Arial"/>
                <w:b/>
                <w:bCs/>
                <w:color w:val="FF0000"/>
                <w:sz w:val="18"/>
                <w:szCs w:val="20"/>
              </w:rPr>
              <w:t>EVERY 15 MINUTES, FOR AT LEAST ONE HOUR.</w:t>
            </w:r>
            <w:r w:rsidRPr="00BC758B">
              <w:rPr>
                <w:rFonts w:cs="Arial"/>
                <w:color w:val="1F497D"/>
                <w:sz w:val="20"/>
              </w:rPr>
              <w:t xml:space="preserve">  </w:t>
            </w:r>
            <w:r w:rsidRPr="00BC758B">
              <w:rPr>
                <w:rFonts w:cs="Arial"/>
                <w:bCs/>
                <w:color w:val="FF0000"/>
                <w:sz w:val="18"/>
                <w:szCs w:val="20"/>
              </w:rPr>
              <w:t xml:space="preserve">Further monitoring beyond 1 hour should be considered if deemed clinically appropriate (scoring is </w:t>
            </w:r>
            <w:r w:rsidRPr="00BC758B">
              <w:rPr>
                <w:rFonts w:cs="Arial"/>
                <w:b/>
                <w:bCs/>
                <w:color w:val="FF0000"/>
                <w:sz w:val="18"/>
                <w:szCs w:val="20"/>
              </w:rPr>
              <w:t>above 3</w:t>
            </w:r>
            <w:r w:rsidRPr="00BC758B">
              <w:rPr>
                <w:rFonts w:cs="Arial"/>
                <w:bCs/>
                <w:color w:val="FF0000"/>
                <w:sz w:val="18"/>
                <w:szCs w:val="20"/>
              </w:rPr>
              <w:t xml:space="preserve"> for single parameter or </w:t>
            </w:r>
            <w:r w:rsidRPr="00BC758B">
              <w:rPr>
                <w:rFonts w:cs="Arial"/>
                <w:b/>
                <w:bCs/>
                <w:color w:val="FF0000"/>
                <w:sz w:val="18"/>
                <w:szCs w:val="20"/>
              </w:rPr>
              <w:t>total above 4</w:t>
            </w:r>
            <w:r w:rsidRPr="00BC758B">
              <w:rPr>
                <w:rFonts w:cs="Arial"/>
                <w:bCs/>
                <w:color w:val="FF0000"/>
                <w:sz w:val="18"/>
                <w:szCs w:val="20"/>
              </w:rPr>
              <w:t>).</w:t>
            </w:r>
          </w:p>
        </w:tc>
      </w:tr>
      <w:tr w:rsidR="00221385" w:rsidTr="00BC758B">
        <w:trPr>
          <w:trHeight w:val="443"/>
        </w:trPr>
        <w:tc>
          <w:tcPr>
            <w:tcW w:w="10065" w:type="dxa"/>
          </w:tcPr>
          <w:p w:rsidR="00221385" w:rsidRDefault="00221385" w:rsidP="00BC758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C758B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If you are unable to carry out Physical Health observations, or the patient refuses you must complete </w:t>
            </w:r>
            <w:r w:rsidRPr="00BC758B">
              <w:rPr>
                <w:rFonts w:cs="Arial"/>
                <w:b/>
                <w:bCs/>
                <w:color w:val="FF0000"/>
                <w:sz w:val="18"/>
                <w:szCs w:val="20"/>
              </w:rPr>
              <w:t>Non-Contact Observations of respiratory rate and level of consciousness using AVPU and record these on this chart.</w:t>
            </w:r>
          </w:p>
        </w:tc>
      </w:tr>
    </w:tbl>
    <w:p w:rsidR="001676AE" w:rsidRDefault="001676AE" w:rsidP="00BC7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C623EDA" wp14:editId="40121945">
            <wp:extent cx="5996762" cy="29771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180" cy="3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E" w:rsidRDefault="001676AE" w:rsidP="00BC7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C625204" wp14:editId="79C94AA8">
            <wp:extent cx="5943600" cy="29345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E" w:rsidRDefault="001676AE" w:rsidP="001676A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51F18AF" wp14:editId="4502FAEB">
            <wp:extent cx="5936053" cy="3009014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3E0604" wp14:editId="7A797ED2">
            <wp:extent cx="5933485" cy="19882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br w:type="page"/>
      </w:r>
    </w:p>
    <w:p w:rsidR="001676AE" w:rsidRDefault="001676AE">
      <w:pPr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E42A830" wp14:editId="6E3B2A6D">
            <wp:extent cx="6071191" cy="5082363"/>
            <wp:effectExtent l="0" t="0" r="635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5954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br w:type="page"/>
      </w:r>
    </w:p>
    <w:p w:rsidR="0069096F" w:rsidRPr="00207191" w:rsidRDefault="0069096F" w:rsidP="005F39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352D4">
        <w:rPr>
          <w:rFonts w:ascii="Arial" w:hAnsi="Arial" w:cs="Arial"/>
          <w:bCs/>
          <w:sz w:val="20"/>
          <w:szCs w:val="20"/>
        </w:rPr>
        <w:lastRenderedPageBreak/>
        <w:t>n their clinical judgement.</w:t>
      </w:r>
    </w:p>
    <w:tbl>
      <w:tblPr>
        <w:tblpPr w:leftFromText="180" w:rightFromText="180" w:vertAnchor="text" w:horzAnchor="margin" w:tblpXSpec="center" w:tblpY="50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260"/>
        <w:gridCol w:w="4250"/>
        <w:gridCol w:w="1703"/>
      </w:tblGrid>
      <w:tr w:rsidR="0069096F" w:rsidRPr="00D923FA" w:rsidTr="00FC16AD">
        <w:trPr>
          <w:trHeight w:val="455"/>
        </w:trPr>
        <w:tc>
          <w:tcPr>
            <w:tcW w:w="1563" w:type="dxa"/>
            <w:tcBorders>
              <w:top w:val="single" w:sz="2" w:space="0" w:color="434343"/>
              <w:left w:val="single" w:sz="2" w:space="0" w:color="483C2F"/>
              <w:bottom w:val="single" w:sz="2" w:space="0" w:color="434343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NEWS</w:t>
            </w:r>
          </w:p>
        </w:tc>
        <w:tc>
          <w:tcPr>
            <w:tcW w:w="3260" w:type="dxa"/>
            <w:tcBorders>
              <w:top w:val="single" w:sz="2" w:space="0" w:color="434343"/>
              <w:left w:val="single" w:sz="2" w:space="0" w:color="auto"/>
              <w:bottom w:val="single" w:sz="2" w:space="0" w:color="434343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Frequency of Monitoring</w:t>
            </w:r>
          </w:p>
        </w:tc>
        <w:tc>
          <w:tcPr>
            <w:tcW w:w="4250" w:type="dxa"/>
            <w:tcBorders>
              <w:top w:val="single" w:sz="2" w:space="0" w:color="434343"/>
              <w:left w:val="single" w:sz="2" w:space="0" w:color="auto"/>
              <w:bottom w:val="single" w:sz="2" w:space="0" w:color="434343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Clinical Response</w:t>
            </w:r>
          </w:p>
        </w:tc>
        <w:tc>
          <w:tcPr>
            <w:tcW w:w="1703" w:type="dxa"/>
            <w:tcBorders>
              <w:top w:val="single" w:sz="2" w:space="0" w:color="434343"/>
              <w:left w:val="single" w:sz="2" w:space="0" w:color="auto"/>
              <w:bottom w:val="single" w:sz="2" w:space="0" w:color="434343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Variants - Patient Specific</w:t>
            </w:r>
          </w:p>
        </w:tc>
      </w:tr>
      <w:tr w:rsidR="0069096F" w:rsidRPr="00D923FA" w:rsidTr="00FC16AD">
        <w:trPr>
          <w:trHeight w:val="662"/>
        </w:trPr>
        <w:tc>
          <w:tcPr>
            <w:tcW w:w="1563" w:type="dxa"/>
            <w:tcBorders>
              <w:top w:val="single" w:sz="2" w:space="0" w:color="434343"/>
              <w:left w:val="single" w:sz="2" w:space="0" w:color="483C2F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2" w:space="0" w:color="434343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>
              <w:rPr>
                <w:rFonts w:ascii="Arial" w:hAnsi="Arial" w:cs="Arial"/>
                <w:color w:val="221E1F"/>
                <w:sz w:val="18"/>
                <w:szCs w:val="24"/>
              </w:rPr>
              <w:t>Routine monitoring of physical o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bservations</w:t>
            </w:r>
          </w:p>
        </w:tc>
        <w:tc>
          <w:tcPr>
            <w:tcW w:w="4250" w:type="dxa"/>
            <w:tcBorders>
              <w:top w:val="single" w:sz="2" w:space="0" w:color="434343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Continue routine NEWS monitoring with every set of physical health observations</w:t>
            </w:r>
          </w:p>
        </w:tc>
        <w:tc>
          <w:tcPr>
            <w:tcW w:w="1703" w:type="dxa"/>
            <w:tcBorders>
              <w:top w:val="single" w:sz="2" w:space="0" w:color="434343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Please s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>pecify frequency of monitoring p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 xml:space="preserve">hysical 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>o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bservation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>s:</w:t>
            </w:r>
          </w:p>
        </w:tc>
      </w:tr>
      <w:tr w:rsidR="0069096F" w:rsidRPr="00D923FA" w:rsidTr="00FC16AD">
        <w:trPr>
          <w:trHeight w:val="1618"/>
        </w:trPr>
        <w:tc>
          <w:tcPr>
            <w:tcW w:w="1563" w:type="dxa"/>
            <w:tcBorders>
              <w:top w:val="single" w:sz="2" w:space="0" w:color="0A0B09"/>
              <w:left w:val="single" w:sz="2" w:space="0" w:color="483C2F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Total score 1 - 4 (if 3 in one parameter, see below)</w:t>
            </w:r>
          </w:p>
        </w:tc>
        <w:tc>
          <w:tcPr>
            <w:tcW w:w="3260" w:type="dxa"/>
            <w:tcBorders>
              <w:top w:val="single" w:sz="2" w:space="0" w:color="0A0B0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>
              <w:rPr>
                <w:rFonts w:ascii="Arial" w:hAnsi="Arial" w:cs="Arial"/>
                <w:color w:val="221E1F"/>
                <w:sz w:val="18"/>
                <w:szCs w:val="24"/>
              </w:rPr>
              <w:t>Twice daily p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hysical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 xml:space="preserve"> observations &amp; discuss with   Medical T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eam</w:t>
            </w:r>
          </w:p>
        </w:tc>
        <w:tc>
          <w:tcPr>
            <w:tcW w:w="4250" w:type="dxa"/>
            <w:tcBorders>
              <w:top w:val="single" w:sz="2" w:space="0" w:color="0A0B0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Inform Registered Nurse who must assess the patient;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Registered Nurse to decide if increased frequency of monitoring and / or escalation of clinical care is required;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 xml:space="preserve">Discuss with Medical Team / Out Of Hours </w:t>
            </w:r>
            <w:r w:rsidRPr="008C5544">
              <w:rPr>
                <w:rFonts w:ascii="Arial" w:hAnsi="Arial" w:cs="Arial"/>
                <w:i/>
                <w:iCs/>
                <w:color w:val="221E1F"/>
                <w:sz w:val="18"/>
                <w:szCs w:val="24"/>
              </w:rPr>
              <w:t>(guidance required)</w:t>
            </w:r>
          </w:p>
        </w:tc>
        <w:tc>
          <w:tcPr>
            <w:tcW w:w="1703" w:type="dxa"/>
            <w:tcBorders>
              <w:top w:val="single" w:sz="2" w:space="0" w:color="0A0B0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096F" w:rsidRPr="00D923FA" w:rsidTr="00FC16AD">
        <w:trPr>
          <w:trHeight w:val="2616"/>
        </w:trPr>
        <w:tc>
          <w:tcPr>
            <w:tcW w:w="1563" w:type="dxa"/>
            <w:tcBorders>
              <w:top w:val="single" w:sz="2" w:space="0" w:color="181610"/>
              <w:left w:val="single" w:sz="2" w:space="0" w:color="483C2F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SICK!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 xml:space="preserve">Total NEWS 5-6 or 3 in one parameter </w:t>
            </w:r>
            <w:r w:rsidRPr="00D923FA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24"/>
              </w:rPr>
              <w:t>Consider sepsis red flag signs</w:t>
            </w:r>
          </w:p>
        </w:tc>
        <w:tc>
          <w:tcPr>
            <w:tcW w:w="3260" w:type="dxa"/>
            <w:tcBorders>
              <w:top w:val="single" w:sz="2" w:space="0" w:color="18161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>
              <w:rPr>
                <w:rFonts w:ascii="Arial" w:hAnsi="Arial" w:cs="Arial"/>
                <w:color w:val="221E1F"/>
                <w:sz w:val="18"/>
                <w:szCs w:val="24"/>
              </w:rPr>
              <w:t>Increase frequency of physical o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bservat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>ions to a minimum of 1 hourly &amp; d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 xml:space="preserve">iscuss urgently with 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 xml:space="preserve">the Medical Team. 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.............................................................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 xml:space="preserve">SEPSIS RED FLAG SIGNS 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S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lurred speech</w:t>
            </w:r>
          </w:p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E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 xml:space="preserve">xtreme shivering/muscle pain 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P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assing no urine (in a day)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S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evere breathlessness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I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 xml:space="preserve"> feel like I might die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D22229"/>
                <w:sz w:val="18"/>
                <w:szCs w:val="24"/>
              </w:rPr>
              <w:t>S</w:t>
            </w: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kin mottled/discoloured</w:t>
            </w:r>
          </w:p>
        </w:tc>
        <w:tc>
          <w:tcPr>
            <w:tcW w:w="4250" w:type="dxa"/>
            <w:tcBorders>
              <w:top w:val="single" w:sz="2" w:space="0" w:color="18161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Registered Nurse to urgently inform the Medical Team caring for the patient</w:t>
            </w:r>
            <w:r w:rsidR="001A02CC">
              <w:rPr>
                <w:rFonts w:ascii="Arial" w:hAnsi="Arial" w:cs="Arial"/>
                <w:color w:val="221E1F"/>
                <w:sz w:val="18"/>
                <w:szCs w:val="24"/>
              </w:rPr>
              <w:t>.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 xml:space="preserve">Urgent assessment by Medical Team (give handover using the </w:t>
            </w:r>
            <w:r w:rsidRPr="008C5544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*SBARD tool</w:t>
            </w: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)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Assess if transfer of the patient is required</w:t>
            </w:r>
          </w:p>
          <w:p w:rsidR="001A02CC" w:rsidRDefault="0069096F" w:rsidP="001A02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Consider 999 call for ambulance assistance if doctor is unable to assess within 20 minutes / or if concerns remain over the patient’s Physical Wellbeing</w:t>
            </w:r>
            <w:r w:rsidR="001A02CC">
              <w:rPr>
                <w:rFonts w:ascii="Arial" w:hAnsi="Arial" w:cs="Arial"/>
                <w:color w:val="221E1F"/>
                <w:sz w:val="18"/>
                <w:szCs w:val="24"/>
              </w:rPr>
              <w:t>.</w:t>
            </w:r>
          </w:p>
          <w:p w:rsidR="0069096F" w:rsidRPr="008C5544" w:rsidRDefault="0069096F" w:rsidP="001A02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• CONSIDER SEPSIS SCREENING TOOL</w:t>
            </w:r>
          </w:p>
        </w:tc>
        <w:tc>
          <w:tcPr>
            <w:tcW w:w="1703" w:type="dxa"/>
            <w:tcBorders>
              <w:top w:val="single" w:sz="2" w:space="0" w:color="18161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096F" w:rsidRPr="00D923FA" w:rsidTr="00FC16AD">
        <w:trPr>
          <w:trHeight w:val="2045"/>
        </w:trPr>
        <w:tc>
          <w:tcPr>
            <w:tcW w:w="1563" w:type="dxa"/>
            <w:tcBorders>
              <w:top w:val="single" w:sz="2" w:space="0" w:color="19130E"/>
              <w:left w:val="single" w:sz="2" w:space="0" w:color="483C2F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ACT NOW!</w:t>
            </w:r>
          </w:p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Total NEWS 7 or more</w:t>
            </w:r>
          </w:p>
        </w:tc>
        <w:tc>
          <w:tcPr>
            <w:tcW w:w="3260" w:type="dxa"/>
            <w:tcBorders>
              <w:top w:val="single" w:sz="2" w:space="0" w:color="19130E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D923FA">
              <w:rPr>
                <w:rFonts w:ascii="Arial" w:hAnsi="Arial" w:cs="Arial"/>
                <w:color w:val="221E1F"/>
                <w:sz w:val="18"/>
                <w:szCs w:val="24"/>
              </w:rPr>
              <w:t>Continuous monitoring of patient’s Physical Observations &amp; Initiate an emergency call</w:t>
            </w:r>
          </w:p>
        </w:tc>
        <w:tc>
          <w:tcPr>
            <w:tcW w:w="4250" w:type="dxa"/>
            <w:tcBorders>
              <w:top w:val="single" w:sz="2" w:space="0" w:color="19130E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 xml:space="preserve">Registered Nurse to </w:t>
            </w:r>
            <w:r w:rsidRPr="008C5544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immediately</w:t>
            </w: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 xml:space="preserve"> inform the Medical Team caring for the patient</w:t>
            </w:r>
            <w:r>
              <w:rPr>
                <w:rFonts w:ascii="Arial" w:hAnsi="Arial" w:cs="Arial"/>
                <w:color w:val="221E1F"/>
                <w:sz w:val="18"/>
                <w:szCs w:val="24"/>
              </w:rPr>
              <w:t xml:space="preserve"> – again out of hours</w:t>
            </w: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;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999 call for emergency ambulance assistance to transfer patient to the nearest District General Hospital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color w:val="221E1F"/>
                <w:sz w:val="18"/>
                <w:szCs w:val="24"/>
              </w:rPr>
              <w:t>Contact patient’s Consultant / nominated Deputy</w:t>
            </w:r>
          </w:p>
          <w:p w:rsidR="0069096F" w:rsidRPr="008C5544" w:rsidRDefault="0069096F" w:rsidP="00FC16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8"/>
                <w:szCs w:val="24"/>
              </w:rPr>
            </w:pPr>
            <w:r w:rsidRPr="008C5544">
              <w:rPr>
                <w:rFonts w:ascii="Arial" w:hAnsi="Arial" w:cs="Arial"/>
                <w:b/>
                <w:bCs/>
                <w:color w:val="221E1F"/>
                <w:sz w:val="18"/>
                <w:szCs w:val="24"/>
              </w:rPr>
              <w:t>CONSIDER SEPSIS SCREENING TOOL</w:t>
            </w:r>
          </w:p>
        </w:tc>
        <w:tc>
          <w:tcPr>
            <w:tcW w:w="1703" w:type="dxa"/>
            <w:tcBorders>
              <w:top w:val="single" w:sz="2" w:space="0" w:color="19130E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96F" w:rsidRPr="00D923FA" w:rsidRDefault="0069096F" w:rsidP="00FC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21728" w:rsidRDefault="00A21728" w:rsidP="0069096F">
      <w:pPr>
        <w:widowControl w:val="0"/>
        <w:autoSpaceDE w:val="0"/>
        <w:autoSpaceDN w:val="0"/>
        <w:adjustRightInd w:val="0"/>
        <w:spacing w:after="18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68442D" w:rsidRPr="00A21728" w:rsidRDefault="0068442D" w:rsidP="0069096F">
      <w:pPr>
        <w:widowControl w:val="0"/>
        <w:autoSpaceDE w:val="0"/>
        <w:autoSpaceDN w:val="0"/>
        <w:adjustRightInd w:val="0"/>
        <w:spacing w:after="18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69096F" w:rsidRDefault="0069096F" w:rsidP="0069096F">
      <w:pPr>
        <w:widowControl w:val="0"/>
        <w:autoSpaceDE w:val="0"/>
        <w:autoSpaceDN w:val="0"/>
        <w:adjustRightInd w:val="0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4323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Escalation Protocol SBARD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7796"/>
      </w:tblGrid>
      <w:tr w:rsidR="0069096F" w:rsidTr="00FC16AD">
        <w:tc>
          <w:tcPr>
            <w:tcW w:w="1560" w:type="dxa"/>
            <w:shd w:val="clear" w:color="auto" w:fill="00FFCC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Situation</w:t>
            </w:r>
          </w:p>
        </w:tc>
        <w:tc>
          <w:tcPr>
            <w:tcW w:w="9213" w:type="dxa"/>
            <w:gridSpan w:val="2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Cs/>
                <w:sz w:val="18"/>
                <w:szCs w:val="18"/>
                <w:lang w:eastAsia="en-GB"/>
              </w:rPr>
              <w:t>Your name / designation / ward The patient’s name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is</w:t>
            </w:r>
            <w:proofErr w:type="gramStart"/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..</w:t>
            </w:r>
            <w:proofErr w:type="gramEnd"/>
            <w:r w:rsidRPr="007352D4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I am concerned because 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… </w:t>
            </w:r>
            <w:r w:rsidRPr="007352D4">
              <w:rPr>
                <w:rFonts w:eastAsia="Times New Roman" w:cs="Arial"/>
                <w:bCs/>
                <w:sz w:val="18"/>
                <w:szCs w:val="18"/>
                <w:lang w:eastAsia="en-GB"/>
              </w:rPr>
              <w:t>The NEWS score trigger is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>.</w:t>
            </w:r>
          </w:p>
        </w:tc>
      </w:tr>
      <w:tr w:rsidR="0069096F" w:rsidTr="00FC16AD">
        <w:tc>
          <w:tcPr>
            <w:tcW w:w="1560" w:type="dxa"/>
            <w:shd w:val="clear" w:color="auto" w:fill="00FFCC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B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Background</w:t>
            </w:r>
          </w:p>
        </w:tc>
        <w:tc>
          <w:tcPr>
            <w:tcW w:w="9213" w:type="dxa"/>
            <w:gridSpan w:val="2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Treatment Date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Brief history Admission Date MHA Status Medication / therapy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ab/>
            </w:r>
          </w:p>
        </w:tc>
      </w:tr>
      <w:tr w:rsidR="0069096F" w:rsidTr="00FC16AD">
        <w:trPr>
          <w:trHeight w:val="140"/>
        </w:trPr>
        <w:tc>
          <w:tcPr>
            <w:tcW w:w="1560" w:type="dxa"/>
            <w:vMerge w:val="restart"/>
            <w:shd w:val="clear" w:color="auto" w:fill="00FFCC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A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352D4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>A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>Airway</w:t>
            </w:r>
          </w:p>
        </w:tc>
        <w:tc>
          <w:tcPr>
            <w:tcW w:w="7796" w:type="dxa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Is the patient talking? Any airway noises; e.g. gurgling/stridor</w:t>
            </w:r>
          </w:p>
        </w:tc>
      </w:tr>
      <w:tr w:rsidR="0069096F" w:rsidTr="00FC16AD">
        <w:trPr>
          <w:trHeight w:val="140"/>
        </w:trPr>
        <w:tc>
          <w:tcPr>
            <w:tcW w:w="1560" w:type="dxa"/>
            <w:vMerge/>
            <w:shd w:val="clear" w:color="auto" w:fill="00FFCC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>B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>Breathing</w:t>
            </w:r>
          </w:p>
        </w:tc>
        <w:tc>
          <w:tcPr>
            <w:tcW w:w="7796" w:type="dxa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Respiratory Rate (RR)? Any respiratory noises e.g. wheeze? 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   Is breathing laboured?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Oxygen saturation levels (SpO2)?</w:t>
            </w:r>
          </w:p>
        </w:tc>
      </w:tr>
      <w:tr w:rsidR="0069096F" w:rsidTr="00FC16AD">
        <w:trPr>
          <w:trHeight w:val="140"/>
        </w:trPr>
        <w:tc>
          <w:tcPr>
            <w:tcW w:w="1560" w:type="dxa"/>
            <w:vMerge/>
            <w:shd w:val="clear" w:color="auto" w:fill="00FFCC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C 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Circulation</w:t>
            </w:r>
          </w:p>
        </w:tc>
        <w:tc>
          <w:tcPr>
            <w:tcW w:w="7796" w:type="dxa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Heart Rate (HR)? Capillary Refill Time (CRT)?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                 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Blood Pressure (BP)? </w:t>
            </w:r>
          </w:p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Temperature?</w:t>
            </w:r>
          </w:p>
        </w:tc>
      </w:tr>
      <w:tr w:rsidR="0069096F" w:rsidTr="00FC16AD">
        <w:trPr>
          <w:trHeight w:val="90"/>
        </w:trPr>
        <w:tc>
          <w:tcPr>
            <w:tcW w:w="1560" w:type="dxa"/>
            <w:vMerge w:val="restart"/>
            <w:shd w:val="clear" w:color="auto" w:fill="00FFCC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D </w:t>
            </w:r>
          </w:p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7796" w:type="dxa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Level of consciousness (AVPU)? 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 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Blood sugar levels?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ab/>
              <w:t>Pupil reactions?</w:t>
            </w:r>
          </w:p>
        </w:tc>
      </w:tr>
      <w:tr w:rsidR="0069096F" w:rsidTr="00FC16AD">
        <w:trPr>
          <w:trHeight w:val="90"/>
        </w:trPr>
        <w:tc>
          <w:tcPr>
            <w:tcW w:w="1560" w:type="dxa"/>
            <w:vMerge/>
            <w:shd w:val="clear" w:color="auto" w:fill="00FFCC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E</w:t>
            </w:r>
          </w:p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Exposure</w:t>
            </w:r>
          </w:p>
        </w:tc>
        <w:tc>
          <w:tcPr>
            <w:tcW w:w="7796" w:type="dxa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Exposure &amp; environment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ab/>
              <w:t>Bleeding / rashes, etc.?</w:t>
            </w:r>
            <w:r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  </w:t>
            </w: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Any other abnormal signs?     </w:t>
            </w:r>
          </w:p>
        </w:tc>
      </w:tr>
      <w:tr w:rsidR="0069096F" w:rsidTr="00FC16AD">
        <w:trPr>
          <w:trHeight w:val="90"/>
        </w:trPr>
        <w:tc>
          <w:tcPr>
            <w:tcW w:w="1560" w:type="dxa"/>
            <w:vMerge/>
            <w:shd w:val="clear" w:color="auto" w:fill="00FFCC"/>
          </w:tcPr>
          <w:p w:rsidR="0069096F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:rsidR="0069096F" w:rsidRPr="007352D4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w:rsidR="0069096F" w:rsidTr="00FC16AD">
        <w:tc>
          <w:tcPr>
            <w:tcW w:w="1560" w:type="dxa"/>
            <w:shd w:val="clear" w:color="auto" w:fill="00FFCC"/>
            <w:vAlign w:val="center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18"/>
                <w:szCs w:val="18"/>
              </w:rPr>
            </w:pPr>
            <w:r w:rsidRPr="00AC3686">
              <w:rPr>
                <w:rFonts w:cs="Arial"/>
                <w:b/>
                <w:bCs/>
                <w:color w:val="221E1F"/>
                <w:sz w:val="18"/>
                <w:szCs w:val="18"/>
              </w:rPr>
              <w:t>R</w:t>
            </w:r>
          </w:p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221E1F"/>
                <w:sz w:val="18"/>
                <w:szCs w:val="18"/>
              </w:rPr>
            </w:pPr>
            <w:r w:rsidRPr="00AC3686">
              <w:rPr>
                <w:rFonts w:cs="Arial"/>
                <w:b/>
                <w:bCs/>
                <w:color w:val="221E1F"/>
                <w:sz w:val="18"/>
                <w:szCs w:val="18"/>
              </w:rPr>
              <w:t>Recommend</w:t>
            </w:r>
          </w:p>
        </w:tc>
        <w:tc>
          <w:tcPr>
            <w:tcW w:w="9213" w:type="dxa"/>
            <w:gridSpan w:val="2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I would like you to do /What would you like me to do?</w:t>
            </w:r>
          </w:p>
        </w:tc>
      </w:tr>
      <w:tr w:rsidR="0069096F" w:rsidTr="00FC16AD">
        <w:tc>
          <w:tcPr>
            <w:tcW w:w="1560" w:type="dxa"/>
            <w:shd w:val="clear" w:color="auto" w:fill="00FFCC"/>
            <w:vAlign w:val="center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18"/>
                <w:szCs w:val="18"/>
              </w:rPr>
            </w:pPr>
            <w:r w:rsidRPr="00AC3686">
              <w:rPr>
                <w:rFonts w:cs="Arial"/>
                <w:b/>
                <w:bCs/>
                <w:color w:val="221E1F"/>
                <w:sz w:val="18"/>
                <w:szCs w:val="18"/>
              </w:rPr>
              <w:t>D</w:t>
            </w:r>
          </w:p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221E1F"/>
                <w:sz w:val="18"/>
                <w:szCs w:val="18"/>
              </w:rPr>
            </w:pPr>
            <w:r w:rsidRPr="00FE18E7">
              <w:rPr>
                <w:rFonts w:cs="Arial"/>
                <w:b/>
                <w:bCs/>
                <w:noProof/>
                <w:color w:val="221E1F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84639" wp14:editId="520ACFA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259715</wp:posOffset>
                      </wp:positionV>
                      <wp:extent cx="6838950" cy="3905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96F" w:rsidRDefault="0069096F" w:rsidP="006909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096F" w:rsidRPr="00FE18E7" w:rsidRDefault="0069096F" w:rsidP="006909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E18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Use SBARD Tool (above) to notify Medical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846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pt;margin-top:20.45pt;width:538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UMHwIAAB0EAAAOAAAAZHJzL2Uyb0RvYy54bWysU9tu2zAMfR+wfxD0vti5tYkRp+jSZRjQ&#10;XYB2H8DIcixMEj1Jid19fSk5TbPtbZgeBFIkD8lDanXTG82O0nmFtuTjUc6ZtAIrZfcl//64fbfg&#10;zAewFWi0suRP0vOb9ds3q64t5AQb1JV0jECsL7q25E0IbZFlXjTSgB9hKy0Za3QGAqlun1UOOkI3&#10;Opvk+VXWoatah0J6T693g5GvE35dSxG+1rWXgemSU20h3S7du3hn6xUUewdto8SpDPiHKgwoS0nP&#10;UHcQgB2c+gvKKOHQYx1GAk2Gda2ETD1QN+P8j24eGmhl6oXI8e2ZJv//YMWX4zfHVFXyaX7NmQVD&#10;Q3qUfWDvsWeTyE/X+oLcHlpyDD0905xTr769R/HDM4ubBuxe3jqHXSOhovrGMTK7CB1wfATZdZ+x&#10;ojRwCJiA+tqZSB7RwQid5vR0nk0sRdDj1WK6WM7JJMg2XebzyTylgOIlunU+fJRoWBRK7mj2CR2O&#10;9z7EaqB4cYnJPGpVbZXWSXH73UY7dgTak206J/Tf3LRlXcmXMXeMshjj0woZFWiPtTIlX+TxxHAo&#10;IhsfbJXkAEoPMlWi7YmeyMjATeh3PTlGznZYPRFRDod9pf9FQoPuF2cd7WrJ/c8DOMmZ/mSJ7OV4&#10;NovLnZTZ/HpCiru07C4tYAVBlTxwNoibkD7E0NEtDaVWia/XSk610g4mGk//JS75pZ68Xn/1+hkA&#10;AP//AwBQSwMEFAAGAAgAAAAhAMLFm93eAAAACgEAAA8AAABkcnMvZG93bnJldi54bWxMj81ugzAQ&#10;hO+V+g7WVuqlSkwRJYRiorZSq17z8wAL3gAqXiPsBPL2Naf2tqMZzXxb7GbTiyuNrrOs4HkdgSCu&#10;re64UXA6fq4yEM4ja+wtk4IbOdiV93cF5tpOvKfrwTcilLDLUUHr/ZBL6eqWDLq1HYiDd7ajQR/k&#10;2Eg94hTKTS/jKEqlwY7DQosDfbRU/xwuRsH5e3p62U7Vlz9t9kn6jt2msjelHh/mt1cQnmb/F4YF&#10;P6BDGZgqe2HtRK9glQVyryCJtiAWP0qzGES1XHECsizk/xfKXwAAAP//AwBQSwECLQAUAAYACAAA&#10;ACEAtoM4kv4AAADhAQAAEwAAAAAAAAAAAAAAAAAAAAAAW0NvbnRlbnRfVHlwZXNdLnhtbFBLAQIt&#10;ABQABgAIAAAAIQA4/SH/1gAAAJQBAAALAAAAAAAAAAAAAAAAAC8BAABfcmVscy8ucmVsc1BLAQIt&#10;ABQABgAIAAAAIQDkolUMHwIAAB0EAAAOAAAAAAAAAAAAAAAAAC4CAABkcnMvZTJvRG9jLnhtbFBL&#10;AQItABQABgAIAAAAIQDCxZvd3gAAAAoBAAAPAAAAAAAAAAAAAAAAAHkEAABkcnMvZG93bnJldi54&#10;bWxQSwUGAAAAAAQABADzAAAAhAUAAAAA&#10;" stroked="f">
                      <v:textbox>
                        <w:txbxContent>
                          <w:p w:rsidR="0069096F" w:rsidRDefault="0069096F" w:rsidP="006909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096F" w:rsidRPr="00FE18E7" w:rsidRDefault="0069096F" w:rsidP="006909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FE18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Use SBARD Tool (above) to notify Medical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686">
              <w:rPr>
                <w:rFonts w:cs="Arial"/>
                <w:b/>
                <w:bCs/>
                <w:color w:val="221E1F"/>
                <w:sz w:val="18"/>
                <w:szCs w:val="18"/>
              </w:rPr>
              <w:t>Decision</w:t>
            </w:r>
          </w:p>
        </w:tc>
        <w:tc>
          <w:tcPr>
            <w:tcW w:w="9213" w:type="dxa"/>
            <w:gridSpan w:val="2"/>
          </w:tcPr>
          <w:p w:rsidR="0069096F" w:rsidRPr="00AC3686" w:rsidRDefault="0069096F" w:rsidP="00FC16A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AC368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Record what has been agreed on the patient’s notes.</w:t>
            </w:r>
          </w:p>
        </w:tc>
      </w:tr>
    </w:tbl>
    <w:p w:rsidR="0069096F" w:rsidRDefault="0069096F" w:rsidP="00BC758B"/>
    <w:sectPr w:rsidR="0069096F" w:rsidSect="00BC758B">
      <w:headerReference w:type="default" r:id="rId13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62" w:rsidRDefault="00522F62" w:rsidP="004E7C57">
      <w:pPr>
        <w:spacing w:after="0" w:line="240" w:lineRule="auto"/>
      </w:pPr>
      <w:r>
        <w:separator/>
      </w:r>
    </w:p>
  </w:endnote>
  <w:endnote w:type="continuationSeparator" w:id="0">
    <w:p w:rsidR="00522F62" w:rsidRDefault="00522F62" w:rsidP="004E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62" w:rsidRDefault="00522F62" w:rsidP="004E7C57">
      <w:pPr>
        <w:spacing w:after="0" w:line="240" w:lineRule="auto"/>
      </w:pPr>
      <w:r>
        <w:separator/>
      </w:r>
    </w:p>
  </w:footnote>
  <w:footnote w:type="continuationSeparator" w:id="0">
    <w:p w:rsidR="00522F62" w:rsidRDefault="00522F62" w:rsidP="004E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728" w:rsidRDefault="00A217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A70B76" wp14:editId="096F714E">
          <wp:simplePos x="0" y="0"/>
          <wp:positionH relativeFrom="column">
            <wp:posOffset>3538855</wp:posOffset>
          </wp:positionH>
          <wp:positionV relativeFrom="paragraph">
            <wp:posOffset>-334645</wp:posOffset>
          </wp:positionV>
          <wp:extent cx="302895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048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8DA"/>
    <w:multiLevelType w:val="hybridMultilevel"/>
    <w:tmpl w:val="47DE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DC8"/>
    <w:multiLevelType w:val="hybridMultilevel"/>
    <w:tmpl w:val="29C2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922"/>
    <w:multiLevelType w:val="hybridMultilevel"/>
    <w:tmpl w:val="DBBE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40D"/>
    <w:multiLevelType w:val="hybridMultilevel"/>
    <w:tmpl w:val="716EF9E2"/>
    <w:lvl w:ilvl="0" w:tplc="AA18CC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148C6"/>
    <w:multiLevelType w:val="hybridMultilevel"/>
    <w:tmpl w:val="D0667208"/>
    <w:lvl w:ilvl="0" w:tplc="2F96F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513A"/>
    <w:multiLevelType w:val="hybridMultilevel"/>
    <w:tmpl w:val="71C62EC0"/>
    <w:lvl w:ilvl="0" w:tplc="AA18CC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27553"/>
    <w:multiLevelType w:val="hybridMultilevel"/>
    <w:tmpl w:val="700E4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81C"/>
    <w:multiLevelType w:val="hybridMultilevel"/>
    <w:tmpl w:val="13FE5A7E"/>
    <w:lvl w:ilvl="0" w:tplc="AA18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564A"/>
    <w:multiLevelType w:val="hybridMultilevel"/>
    <w:tmpl w:val="45A8A51E"/>
    <w:lvl w:ilvl="0" w:tplc="AA18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5B37"/>
    <w:multiLevelType w:val="hybridMultilevel"/>
    <w:tmpl w:val="5D88AC4C"/>
    <w:lvl w:ilvl="0" w:tplc="AA18CC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F2EFE"/>
    <w:multiLevelType w:val="hybridMultilevel"/>
    <w:tmpl w:val="0C1E1662"/>
    <w:lvl w:ilvl="0" w:tplc="AA18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773C4"/>
    <w:multiLevelType w:val="hybridMultilevel"/>
    <w:tmpl w:val="E4B0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9E7"/>
    <w:multiLevelType w:val="hybridMultilevel"/>
    <w:tmpl w:val="BB7C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919"/>
    <w:multiLevelType w:val="hybridMultilevel"/>
    <w:tmpl w:val="B916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7"/>
    <w:rsid w:val="00015570"/>
    <w:rsid w:val="00022E30"/>
    <w:rsid w:val="00053216"/>
    <w:rsid w:val="00053C72"/>
    <w:rsid w:val="00061436"/>
    <w:rsid w:val="00073B53"/>
    <w:rsid w:val="000844B6"/>
    <w:rsid w:val="00094CD4"/>
    <w:rsid w:val="000A16FF"/>
    <w:rsid w:val="0014144A"/>
    <w:rsid w:val="001676AE"/>
    <w:rsid w:val="001A02CC"/>
    <w:rsid w:val="001F4844"/>
    <w:rsid w:val="00207191"/>
    <w:rsid w:val="002127CE"/>
    <w:rsid w:val="00221385"/>
    <w:rsid w:val="00236A2A"/>
    <w:rsid w:val="002A7129"/>
    <w:rsid w:val="002E4A26"/>
    <w:rsid w:val="00335DD4"/>
    <w:rsid w:val="00367AB0"/>
    <w:rsid w:val="003B6285"/>
    <w:rsid w:val="003E089E"/>
    <w:rsid w:val="004A280F"/>
    <w:rsid w:val="004D1CCC"/>
    <w:rsid w:val="004E7C57"/>
    <w:rsid w:val="0050318D"/>
    <w:rsid w:val="00506518"/>
    <w:rsid w:val="00522F62"/>
    <w:rsid w:val="00587B96"/>
    <w:rsid w:val="005923B2"/>
    <w:rsid w:val="005B1C5A"/>
    <w:rsid w:val="005C6C24"/>
    <w:rsid w:val="005F396C"/>
    <w:rsid w:val="005F665E"/>
    <w:rsid w:val="0061695B"/>
    <w:rsid w:val="00620B7F"/>
    <w:rsid w:val="0062792B"/>
    <w:rsid w:val="00657971"/>
    <w:rsid w:val="0068442D"/>
    <w:rsid w:val="0069096F"/>
    <w:rsid w:val="006D0AF9"/>
    <w:rsid w:val="007111C8"/>
    <w:rsid w:val="00723F42"/>
    <w:rsid w:val="007352D4"/>
    <w:rsid w:val="007514C1"/>
    <w:rsid w:val="007518CC"/>
    <w:rsid w:val="007A069C"/>
    <w:rsid w:val="007D4DFE"/>
    <w:rsid w:val="00820EC5"/>
    <w:rsid w:val="00857F2E"/>
    <w:rsid w:val="00896370"/>
    <w:rsid w:val="008C5544"/>
    <w:rsid w:val="008D3038"/>
    <w:rsid w:val="008E1753"/>
    <w:rsid w:val="00911036"/>
    <w:rsid w:val="00996965"/>
    <w:rsid w:val="009C03E6"/>
    <w:rsid w:val="009E0410"/>
    <w:rsid w:val="009E100D"/>
    <w:rsid w:val="00A10867"/>
    <w:rsid w:val="00A21728"/>
    <w:rsid w:val="00A24FCD"/>
    <w:rsid w:val="00A43230"/>
    <w:rsid w:val="00A478B9"/>
    <w:rsid w:val="00A552A9"/>
    <w:rsid w:val="00A61536"/>
    <w:rsid w:val="00AC35AF"/>
    <w:rsid w:val="00AC3686"/>
    <w:rsid w:val="00B3045A"/>
    <w:rsid w:val="00B554F7"/>
    <w:rsid w:val="00B84AD1"/>
    <w:rsid w:val="00BC0C19"/>
    <w:rsid w:val="00BC758B"/>
    <w:rsid w:val="00BD099C"/>
    <w:rsid w:val="00BF0E5F"/>
    <w:rsid w:val="00C103F1"/>
    <w:rsid w:val="00C31CC0"/>
    <w:rsid w:val="00C53BAE"/>
    <w:rsid w:val="00CC1DDB"/>
    <w:rsid w:val="00CF3223"/>
    <w:rsid w:val="00D067BF"/>
    <w:rsid w:val="00D479BD"/>
    <w:rsid w:val="00D923FA"/>
    <w:rsid w:val="00DB12F6"/>
    <w:rsid w:val="00E52F60"/>
    <w:rsid w:val="00E65163"/>
    <w:rsid w:val="00F05CAE"/>
    <w:rsid w:val="00FE18E7"/>
    <w:rsid w:val="00FF048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6A390A"/>
  <w15:docId w15:val="{428A886E-115F-431C-9FE2-E194AD5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5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57"/>
  </w:style>
  <w:style w:type="paragraph" w:styleId="Footer">
    <w:name w:val="footer"/>
    <w:basedOn w:val="Normal"/>
    <w:link w:val="FooterChar"/>
    <w:uiPriority w:val="99"/>
    <w:unhideWhenUsed/>
    <w:rsid w:val="004E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57"/>
  </w:style>
  <w:style w:type="table" w:customStyle="1" w:styleId="TableGrid1">
    <w:name w:val="Table Grid1"/>
    <w:basedOn w:val="TableNormal"/>
    <w:next w:val="TableGrid"/>
    <w:rsid w:val="004E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5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4E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544"/>
    <w:pPr>
      <w:ind w:left="720"/>
      <w:contextualSpacing/>
    </w:pPr>
  </w:style>
  <w:style w:type="paragraph" w:customStyle="1" w:styleId="Default">
    <w:name w:val="Default"/>
    <w:rsid w:val="003B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96370"/>
    <w:pPr>
      <w:spacing w:after="0" w:line="240" w:lineRule="auto"/>
      <w:ind w:left="1065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96370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B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7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6" ma:contentTypeDescription="Create a new document." ma:contentTypeScope="" ma:versionID="c410af5a600517ee4026a681edafeff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5eb3910a41585fac2c571d3fff61a8ec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A80DE-6C00-4BA5-A848-2E0D8C0CA46E}"/>
</file>

<file path=customXml/itemProps2.xml><?xml version="1.0" encoding="utf-8"?>
<ds:datastoreItem xmlns:ds="http://schemas.openxmlformats.org/officeDocument/2006/customXml" ds:itemID="{87FDAA08-C04A-4FF9-BCB1-4CCA334C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 Sarah (Sussex Partnership Trust)</dc:creator>
  <cp:lastModifiedBy>Haste Jules (Sussex Partnership Trust)</cp:lastModifiedBy>
  <cp:revision>2</cp:revision>
  <cp:lastPrinted>2018-07-31T11:14:00Z</cp:lastPrinted>
  <dcterms:created xsi:type="dcterms:W3CDTF">2020-12-01T09:45:00Z</dcterms:created>
  <dcterms:modified xsi:type="dcterms:W3CDTF">2020-12-01T09:45:00Z</dcterms:modified>
</cp:coreProperties>
</file>